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9086E" w14:textId="0022A198" w:rsidR="00172754" w:rsidRDefault="00172754" w:rsidP="00172754">
      <w:pPr>
        <w:jc w:val="center"/>
      </w:pPr>
      <w:bookmarkStart w:id="0" w:name="_GoBack"/>
      <w:bookmarkEnd w:id="0"/>
      <w:r>
        <w:t>Portsmouth APT Minutes</w:t>
      </w:r>
    </w:p>
    <w:p w14:paraId="4B9DF393" w14:textId="0A7F5184" w:rsidR="00172754" w:rsidRDefault="00172754" w:rsidP="00172754">
      <w:pPr>
        <w:jc w:val="center"/>
      </w:pPr>
      <w:r>
        <w:t>4/17/19</w:t>
      </w:r>
    </w:p>
    <w:p w14:paraId="5166FC95" w14:textId="63FFDFAC" w:rsidR="00172754" w:rsidRDefault="00172754" w:rsidP="00172754">
      <w:pPr>
        <w:jc w:val="center"/>
      </w:pPr>
      <w:r>
        <w:t>PHS Library</w:t>
      </w:r>
    </w:p>
    <w:p w14:paraId="7A7B484B" w14:textId="77777777" w:rsidR="00172754" w:rsidRDefault="00172754" w:rsidP="00172754"/>
    <w:p w14:paraId="3F3C2689" w14:textId="0EA1B095" w:rsidR="00172754" w:rsidRDefault="00172754" w:rsidP="00172754">
      <w:r>
        <w:t>Meeting Called to order at 3:47. Attendance taken by sign-in sheet.</w:t>
      </w:r>
    </w:p>
    <w:p w14:paraId="1E4318B9" w14:textId="77777777" w:rsidR="00172754" w:rsidRDefault="00172754" w:rsidP="00172754"/>
    <w:p w14:paraId="64B3FB61" w14:textId="07639A62" w:rsidR="00172754" w:rsidRDefault="00172754" w:rsidP="00172754">
      <w:r w:rsidRPr="00172754">
        <w:rPr>
          <w:b/>
        </w:rPr>
        <w:t>Correspondence</w:t>
      </w:r>
      <w:r>
        <w:t>: Notes will be sent to Shannon Parsons for her surgery and to Jean Frisbee for the passing of her mother-in-law.</w:t>
      </w:r>
    </w:p>
    <w:p w14:paraId="2AB5EB6C" w14:textId="77777777" w:rsidR="00172754" w:rsidRDefault="00172754" w:rsidP="00172754">
      <w:pPr>
        <w:rPr>
          <w:b/>
        </w:rPr>
      </w:pPr>
    </w:p>
    <w:p w14:paraId="54BAE99C" w14:textId="48E8EC16" w:rsidR="00172754" w:rsidRDefault="00172754" w:rsidP="00172754">
      <w:r w:rsidRPr="00172754">
        <w:rPr>
          <w:b/>
        </w:rPr>
        <w:t>Approval of minutes</w:t>
      </w:r>
      <w:r>
        <w:t>: A motion to approve the minutes from March meeting was made by Amy Jones and seconded by Carla Frank. The minutes were approved.</w:t>
      </w:r>
    </w:p>
    <w:p w14:paraId="707D101D" w14:textId="77777777" w:rsidR="00172754" w:rsidRDefault="00172754" w:rsidP="00172754">
      <w:pPr>
        <w:rPr>
          <w:b/>
        </w:rPr>
      </w:pPr>
    </w:p>
    <w:p w14:paraId="42418F20" w14:textId="08E026B8" w:rsidR="00172754" w:rsidRDefault="00172754" w:rsidP="00172754">
      <w:r w:rsidRPr="00172754">
        <w:rPr>
          <w:b/>
        </w:rPr>
        <w:t>Treasure’s Report</w:t>
      </w:r>
      <w:r>
        <w:t xml:space="preserve">: </w:t>
      </w:r>
    </w:p>
    <w:p w14:paraId="1A3A0FD4" w14:textId="58610C2A" w:rsidR="00172754" w:rsidRDefault="00172754" w:rsidP="00172754">
      <w:pPr>
        <w:pStyle w:val="ListParagraph"/>
        <w:numPr>
          <w:ilvl w:val="0"/>
          <w:numId w:val="5"/>
        </w:numPr>
      </w:pPr>
      <w:r>
        <w:t>Area 400 Scholarship-Payroll deposits for 3/29 and 4/12 for a total of $87.72</w:t>
      </w:r>
    </w:p>
    <w:p w14:paraId="386D5E57" w14:textId="1E1C7F13" w:rsidR="00172754" w:rsidRDefault="00172754" w:rsidP="00172754">
      <w:pPr>
        <w:pStyle w:val="ListParagraph"/>
        <w:numPr>
          <w:ilvl w:val="0"/>
          <w:numId w:val="5"/>
        </w:numPr>
      </w:pPr>
      <w:r>
        <w:t>Deposit payroll deductions for 3/9 and 4/12 for a total of $21,715.20</w:t>
      </w:r>
    </w:p>
    <w:p w14:paraId="4643D13F" w14:textId="4CFCCA39" w:rsidR="00172754" w:rsidRDefault="00172754" w:rsidP="00172754">
      <w:pPr>
        <w:pStyle w:val="ListParagraph"/>
        <w:numPr>
          <w:ilvl w:val="0"/>
          <w:numId w:val="5"/>
        </w:numPr>
      </w:pPr>
      <w:r>
        <w:t>Ending Balance of $112,342.57</w:t>
      </w:r>
    </w:p>
    <w:p w14:paraId="18E6D7A2" w14:textId="067C27D3" w:rsidR="00172754" w:rsidRDefault="00172754" w:rsidP="00172754">
      <w:r>
        <w:t xml:space="preserve">A motion to approve the budget was made by Mike Rowe and seconded by Amy Jones.  The treasury </w:t>
      </w:r>
      <w:r w:rsidR="000859D9">
        <w:t>report</w:t>
      </w:r>
      <w:r>
        <w:t xml:space="preserve"> w</w:t>
      </w:r>
      <w:r w:rsidR="000859D9">
        <w:t>as</w:t>
      </w:r>
      <w:r>
        <w:t xml:space="preserve"> approved.</w:t>
      </w:r>
    </w:p>
    <w:p w14:paraId="6410818C" w14:textId="6846C507" w:rsidR="000859D9" w:rsidRDefault="000859D9" w:rsidP="00172754"/>
    <w:p w14:paraId="7E019054" w14:textId="4A5558CC" w:rsidR="000859D9" w:rsidRDefault="000859D9" w:rsidP="000859D9">
      <w:pPr>
        <w:jc w:val="both"/>
        <w:rPr>
          <w:b/>
        </w:rPr>
      </w:pPr>
      <w:r>
        <w:rPr>
          <w:b/>
        </w:rPr>
        <w:t>School Board Report:</w:t>
      </w:r>
    </w:p>
    <w:p w14:paraId="33A44F1B" w14:textId="6405C991" w:rsidR="000859D9" w:rsidRPr="000859D9" w:rsidRDefault="000859D9" w:rsidP="000859D9">
      <w:pPr>
        <w:pStyle w:val="ListParagraph"/>
        <w:numPr>
          <w:ilvl w:val="0"/>
          <w:numId w:val="6"/>
        </w:numPr>
        <w:rPr>
          <w:b/>
        </w:rPr>
      </w:pPr>
      <w:r>
        <w:t>Special presentations on: wellness, school nutrition, Kate Mitchell regarding the gardens.</w:t>
      </w:r>
    </w:p>
    <w:p w14:paraId="585AB66D" w14:textId="4EEC5909" w:rsidR="000859D9" w:rsidRPr="000859D9" w:rsidRDefault="000859D9" w:rsidP="000859D9">
      <w:pPr>
        <w:pStyle w:val="ListParagraph"/>
        <w:numPr>
          <w:ilvl w:val="0"/>
          <w:numId w:val="6"/>
        </w:numPr>
        <w:rPr>
          <w:b/>
        </w:rPr>
      </w:pPr>
      <w:r>
        <w:t>Superintendent’s report: Christine Stillwell-nominated for Teacher of the Year</w:t>
      </w:r>
      <w:r w:rsidR="00806D6A">
        <w:t>.</w:t>
      </w:r>
    </w:p>
    <w:p w14:paraId="3F5579CD" w14:textId="77777777" w:rsidR="000859D9" w:rsidRDefault="000859D9" w:rsidP="000859D9">
      <w:pPr>
        <w:pStyle w:val="ListParagraph"/>
      </w:pPr>
      <w:r>
        <w:t>Overnight field trips for Educators Rising is getting funds from the Opportunity Fund. Last day of school will be June 14</w:t>
      </w:r>
      <w:r w:rsidRPr="000859D9">
        <w:rPr>
          <w:vertAlign w:val="superscript"/>
        </w:rPr>
        <w:t>th</w:t>
      </w:r>
      <w:r>
        <w:t>.</w:t>
      </w:r>
    </w:p>
    <w:p w14:paraId="4D12B4CA" w14:textId="56D4D69A" w:rsidR="000859D9" w:rsidRDefault="000859D9" w:rsidP="000859D9">
      <w:pPr>
        <w:pStyle w:val="ListParagraph"/>
        <w:numPr>
          <w:ilvl w:val="0"/>
          <w:numId w:val="6"/>
        </w:numPr>
      </w:pPr>
      <w:r>
        <w:t>Old Business: Grade scale committee will not change weighted GPA</w:t>
      </w:r>
    </w:p>
    <w:p w14:paraId="3E39BB39" w14:textId="6F38141E" w:rsidR="000859D9" w:rsidRDefault="000859D9" w:rsidP="000859D9">
      <w:pPr>
        <w:pStyle w:val="ListParagraph"/>
        <w:numPr>
          <w:ilvl w:val="0"/>
          <w:numId w:val="6"/>
        </w:numPr>
      </w:pPr>
      <w:r>
        <w:t xml:space="preserve">New Business: Courtney </w:t>
      </w:r>
      <w:proofErr w:type="spellStart"/>
      <w:r>
        <w:t>Ritchings</w:t>
      </w:r>
      <w:proofErr w:type="spellEnd"/>
      <w:r>
        <w:t xml:space="preserve"> will be the new CTE director</w:t>
      </w:r>
    </w:p>
    <w:p w14:paraId="2B16BDDF" w14:textId="77777777" w:rsidR="000859D9" w:rsidRDefault="000859D9" w:rsidP="000859D9">
      <w:pPr>
        <w:rPr>
          <w:b/>
        </w:rPr>
      </w:pPr>
    </w:p>
    <w:p w14:paraId="5568C187" w14:textId="0449A7B2" w:rsidR="000859D9" w:rsidRDefault="000859D9" w:rsidP="000859D9">
      <w:pPr>
        <w:rPr>
          <w:b/>
        </w:rPr>
      </w:pPr>
      <w:r>
        <w:rPr>
          <w:b/>
        </w:rPr>
        <w:t>Teacher Concerns:</w:t>
      </w:r>
    </w:p>
    <w:p w14:paraId="7B0F6A99" w14:textId="77777777" w:rsidR="00B5382B" w:rsidRPr="00B5382B" w:rsidRDefault="000859D9" w:rsidP="00B5382B">
      <w:pPr>
        <w:pStyle w:val="ListParagraph"/>
        <w:numPr>
          <w:ilvl w:val="0"/>
          <w:numId w:val="7"/>
        </w:numPr>
        <w:rPr>
          <w:b/>
        </w:rPr>
      </w:pPr>
      <w:r>
        <w:rPr>
          <w:b/>
        </w:rPr>
        <w:t>Elementary:</w:t>
      </w:r>
      <w:r>
        <w:t xml:space="preserve"> </w:t>
      </w:r>
    </w:p>
    <w:p w14:paraId="61BCAF75" w14:textId="1EA412A4" w:rsidR="00B5382B" w:rsidRDefault="00B5382B" w:rsidP="00B5382B">
      <w:pPr>
        <w:pStyle w:val="ListParagraph"/>
      </w:pPr>
      <w:r>
        <w:t>-</w:t>
      </w:r>
      <w:r w:rsidR="000859D9">
        <w:t xml:space="preserve">Are teachers required to meet with administration when they are on the peer cycle review?  </w:t>
      </w:r>
    </w:p>
    <w:p w14:paraId="68244599" w14:textId="66664506" w:rsidR="00B5382B" w:rsidRDefault="00B5382B" w:rsidP="00B5382B">
      <w:pPr>
        <w:pStyle w:val="ListParagraph"/>
      </w:pPr>
      <w:r>
        <w:t>-</w:t>
      </w:r>
      <w:r w:rsidR="000859D9">
        <w:t>Concern regarding taking online courses and needing prior approval</w:t>
      </w:r>
      <w:r>
        <w:t xml:space="preserve"> by George</w:t>
      </w:r>
      <w:r w:rsidR="000859D9">
        <w:t xml:space="preserve"> in addition to being approved</w:t>
      </w:r>
      <w:r>
        <w:t xml:space="preserve"> by school administrator</w:t>
      </w:r>
      <w:r w:rsidR="000859D9">
        <w:t xml:space="preserve"> on Frontline</w:t>
      </w:r>
      <w:r>
        <w:t xml:space="preserve"> as well as uploading all </w:t>
      </w:r>
      <w:r w:rsidR="00806D6A">
        <w:t>of the</w:t>
      </w:r>
      <w:r>
        <w:t xml:space="preserve"> coursework. </w:t>
      </w:r>
    </w:p>
    <w:p w14:paraId="67284A62" w14:textId="67598E66" w:rsidR="00B5382B" w:rsidRDefault="00B5382B" w:rsidP="00B5382B">
      <w:pPr>
        <w:pStyle w:val="ListParagraph"/>
        <w:rPr>
          <w:rFonts w:ascii="Calibri" w:eastAsia="Times New Roman" w:hAnsi="Calibri" w:cs="Calibri"/>
          <w:color w:val="222222"/>
          <w:shd w:val="clear" w:color="auto" w:fill="FFFFFF"/>
        </w:rPr>
      </w:pPr>
      <w:r>
        <w:t>-</w:t>
      </w:r>
      <w:r w:rsidRPr="00B5382B">
        <w:rPr>
          <w:rFonts w:ascii="Calibri" w:eastAsia="Times New Roman" w:hAnsi="Calibri" w:cs="Calibri"/>
          <w:color w:val="222222"/>
          <w:shd w:val="clear" w:color="auto" w:fill="FFFFFF"/>
        </w:rPr>
        <w:t xml:space="preserve">If our first 2 days of school are professional development days, (not work days) should we get PD for those days? Or, if they are considered work days, should we have that time to set up our classrooms? </w:t>
      </w:r>
    </w:p>
    <w:p w14:paraId="4A310D18" w14:textId="0A580314" w:rsidR="00B5382B" w:rsidRPr="00B5382B" w:rsidRDefault="00B5382B" w:rsidP="00B5382B">
      <w:pPr>
        <w:pStyle w:val="ListParagraph"/>
        <w:numPr>
          <w:ilvl w:val="0"/>
          <w:numId w:val="7"/>
        </w:numPr>
        <w:rPr>
          <w:b/>
        </w:rPr>
      </w:pPr>
      <w:r>
        <w:rPr>
          <w:b/>
        </w:rPr>
        <w:t>PMS:</w:t>
      </w:r>
      <w:r>
        <w:t xml:space="preserve"> Complaint about ants in the building</w:t>
      </w:r>
    </w:p>
    <w:p w14:paraId="6D7AC10C" w14:textId="4C0FBE5C" w:rsidR="00B5382B" w:rsidRPr="00B5382B" w:rsidRDefault="00B5382B" w:rsidP="00B5382B">
      <w:pPr>
        <w:pStyle w:val="ListParagraph"/>
        <w:numPr>
          <w:ilvl w:val="0"/>
          <w:numId w:val="7"/>
        </w:numPr>
        <w:rPr>
          <w:b/>
        </w:rPr>
      </w:pPr>
      <w:r>
        <w:rPr>
          <w:b/>
        </w:rPr>
        <w:t>PHS:</w:t>
      </w:r>
      <w:r>
        <w:t xml:space="preserve"> Staff space is being taken over for a student store.  Limited space for teachers to eat and due to lack of space for teachers and students, teachers must often eat in their classrooms with students. (Not getting an uninterrupted lunch time as per contract).</w:t>
      </w:r>
    </w:p>
    <w:p w14:paraId="1306AE6F" w14:textId="3A71DACE" w:rsidR="00B5382B" w:rsidRDefault="00B16563" w:rsidP="00B16563">
      <w:pPr>
        <w:ind w:left="720"/>
      </w:pPr>
      <w:r>
        <w:rPr>
          <w:b/>
        </w:rPr>
        <w:lastRenderedPageBreak/>
        <w:t>-</w:t>
      </w:r>
      <w:r>
        <w:t>Question regarding why we do not have the option for reimbursement if we do not take school insurance.</w:t>
      </w:r>
    </w:p>
    <w:p w14:paraId="5149D5A9" w14:textId="2529481D" w:rsidR="00B16563" w:rsidRDefault="00B16563" w:rsidP="00B16563">
      <w:pPr>
        <w:pStyle w:val="ListParagraph"/>
        <w:numPr>
          <w:ilvl w:val="0"/>
          <w:numId w:val="7"/>
        </w:numPr>
      </w:pPr>
      <w:r>
        <w:rPr>
          <w:b/>
        </w:rPr>
        <w:t>RJLA-</w:t>
      </w:r>
      <w:r>
        <w:t xml:space="preserve"> No salad bar</w:t>
      </w:r>
    </w:p>
    <w:p w14:paraId="3DFFB14E" w14:textId="77777777" w:rsidR="00B16563" w:rsidRDefault="00B16563" w:rsidP="00B16563">
      <w:pPr>
        <w:rPr>
          <w:b/>
        </w:rPr>
      </w:pPr>
    </w:p>
    <w:p w14:paraId="3BC044CC" w14:textId="0A3FA30B" w:rsidR="00B16563" w:rsidRDefault="00B16563" w:rsidP="00B16563">
      <w:r>
        <w:rPr>
          <w:b/>
        </w:rPr>
        <w:t xml:space="preserve">New Business: </w:t>
      </w:r>
      <w:r>
        <w:t xml:space="preserve">A motion to set aside $500 for APT t-shirts was made by Tamara Carrigan and seconded by Rick </w:t>
      </w:r>
      <w:proofErr w:type="spellStart"/>
      <w:r>
        <w:t>Hugener</w:t>
      </w:r>
      <w:proofErr w:type="spellEnd"/>
      <w:r>
        <w:t>.  The motion was approved.</w:t>
      </w:r>
    </w:p>
    <w:p w14:paraId="465E9F4F" w14:textId="75066900" w:rsidR="00B16563" w:rsidRDefault="00B16563" w:rsidP="00B16563">
      <w:r>
        <w:t>-APT scholarship committee will meet.</w:t>
      </w:r>
    </w:p>
    <w:p w14:paraId="11F721FC" w14:textId="5CAA0CA1" w:rsidR="00B16563" w:rsidRDefault="00B16563" w:rsidP="00B16563">
      <w:r>
        <w:t>-Looking for more community activities for APT members.  If interested let us know.</w:t>
      </w:r>
    </w:p>
    <w:p w14:paraId="02B3671E" w14:textId="37878938" w:rsidR="00B16563" w:rsidRDefault="00B16563" w:rsidP="00B16563"/>
    <w:p w14:paraId="65A80056" w14:textId="03D0CE93" w:rsidR="00B16563" w:rsidRDefault="00B16563" w:rsidP="00B16563">
      <w:pPr>
        <w:rPr>
          <w:b/>
        </w:rPr>
      </w:pPr>
      <w:r>
        <w:rPr>
          <w:b/>
        </w:rPr>
        <w:t>Ad Hoc Committees:</w:t>
      </w:r>
    </w:p>
    <w:p w14:paraId="7C918B68" w14:textId="7C72EDCA" w:rsidR="00B16563" w:rsidRPr="00B16563" w:rsidRDefault="00B16563" w:rsidP="00B16563">
      <w:pPr>
        <w:pStyle w:val="ListParagraph"/>
        <w:numPr>
          <w:ilvl w:val="0"/>
          <w:numId w:val="7"/>
        </w:numPr>
        <w:rPr>
          <w:b/>
        </w:rPr>
      </w:pPr>
      <w:r>
        <w:t>Community Service:</w:t>
      </w:r>
      <w:r w:rsidR="00806D6A">
        <w:t xml:space="preserve"> </w:t>
      </w:r>
      <w:r>
        <w:t>RJLA clean-up day.  May 18</w:t>
      </w:r>
      <w:r w:rsidRPr="00B16563">
        <w:rPr>
          <w:vertAlign w:val="superscript"/>
        </w:rPr>
        <w:t>th</w:t>
      </w:r>
      <w:r>
        <w:t xml:space="preserve"> </w:t>
      </w:r>
    </w:p>
    <w:p w14:paraId="04C51581" w14:textId="0C95EE55" w:rsidR="00B16563" w:rsidRPr="00B16563" w:rsidRDefault="00B16563" w:rsidP="00B16563">
      <w:pPr>
        <w:pStyle w:val="ListParagraph"/>
        <w:numPr>
          <w:ilvl w:val="0"/>
          <w:numId w:val="7"/>
        </w:numPr>
        <w:rPr>
          <w:b/>
        </w:rPr>
      </w:pPr>
      <w:r>
        <w:t>Year End Celebration: Monday, June 17</w:t>
      </w:r>
      <w:r w:rsidRPr="00B16563">
        <w:rPr>
          <w:vertAlign w:val="superscript"/>
        </w:rPr>
        <w:t>th</w:t>
      </w:r>
      <w:r>
        <w:t xml:space="preserve"> at PHS.  Food Truck</w:t>
      </w:r>
    </w:p>
    <w:p w14:paraId="42CC364F" w14:textId="77777777" w:rsidR="00842FFF" w:rsidRDefault="00842FFF" w:rsidP="00B16563">
      <w:pPr>
        <w:rPr>
          <w:b/>
        </w:rPr>
      </w:pPr>
    </w:p>
    <w:p w14:paraId="1C57025A" w14:textId="6069800E" w:rsidR="00842FFF" w:rsidRPr="00842FFF" w:rsidRDefault="00842FFF" w:rsidP="00B16563">
      <w:r>
        <w:t xml:space="preserve">A motion to adjourn was made by Mike Rowe and seconded by Joe </w:t>
      </w:r>
      <w:proofErr w:type="spellStart"/>
      <w:r>
        <w:t>Denuzzio</w:t>
      </w:r>
      <w:proofErr w:type="spellEnd"/>
      <w:r>
        <w:t>.  Meeting adjourned at 4:50.</w:t>
      </w:r>
    </w:p>
    <w:p w14:paraId="53DA30A0" w14:textId="77777777" w:rsidR="00842FFF" w:rsidRDefault="00842FFF" w:rsidP="00B16563">
      <w:pPr>
        <w:rPr>
          <w:b/>
        </w:rPr>
      </w:pPr>
    </w:p>
    <w:p w14:paraId="562B8814" w14:textId="5101F9D5" w:rsidR="00B16563" w:rsidRPr="00B16563" w:rsidRDefault="00B16563" w:rsidP="00B16563">
      <w:r>
        <w:rPr>
          <w:b/>
        </w:rPr>
        <w:t>Next Meeting: General Membership Meeting</w:t>
      </w:r>
      <w:r>
        <w:t>: Wednesday, May 15</w:t>
      </w:r>
      <w:r w:rsidRPr="00B16563">
        <w:rPr>
          <w:vertAlign w:val="superscript"/>
        </w:rPr>
        <w:t>th</w:t>
      </w:r>
      <w:r>
        <w:t xml:space="preserve"> time and Location TBD</w:t>
      </w:r>
    </w:p>
    <w:p w14:paraId="6EE4E24E" w14:textId="353AB4F1" w:rsidR="00B16563" w:rsidRDefault="00B16563" w:rsidP="00B16563">
      <w:r>
        <w:rPr>
          <w:b/>
        </w:rPr>
        <w:t>Next Executive Board Meeting:</w:t>
      </w:r>
      <w:r w:rsidR="00842FFF">
        <w:rPr>
          <w:b/>
        </w:rPr>
        <w:t xml:space="preserve"> </w:t>
      </w:r>
      <w:r w:rsidR="00842FFF" w:rsidRPr="00842FFF">
        <w:t>Wednesday June 5</w:t>
      </w:r>
      <w:r w:rsidR="00842FFF" w:rsidRPr="00842FFF">
        <w:rPr>
          <w:vertAlign w:val="superscript"/>
        </w:rPr>
        <w:t>th</w:t>
      </w:r>
      <w:r w:rsidR="00842FFF">
        <w:t xml:space="preserve"> 3:45 at Café </w:t>
      </w:r>
      <w:proofErr w:type="spellStart"/>
      <w:r w:rsidR="00842FFF">
        <w:t>Nostimos</w:t>
      </w:r>
      <w:proofErr w:type="spellEnd"/>
    </w:p>
    <w:p w14:paraId="283C42D1" w14:textId="2ADC076C" w:rsidR="00842FFF" w:rsidRDefault="00842FFF" w:rsidP="00B16563"/>
    <w:p w14:paraId="56157640" w14:textId="77777777" w:rsidR="00842FFF" w:rsidRPr="00842FFF" w:rsidRDefault="00842FFF" w:rsidP="00B16563"/>
    <w:p w14:paraId="18B2FA35" w14:textId="7559FC41" w:rsidR="000859D9" w:rsidRPr="000859D9" w:rsidRDefault="000859D9" w:rsidP="00B5382B">
      <w:pPr>
        <w:pStyle w:val="ListParagraph"/>
        <w:rPr>
          <w:b/>
        </w:rPr>
      </w:pPr>
      <w:r>
        <w:t xml:space="preserve"> </w:t>
      </w:r>
    </w:p>
    <w:p w14:paraId="024C6C2F" w14:textId="77777777" w:rsidR="00172754" w:rsidRDefault="00172754" w:rsidP="00172754"/>
    <w:sectPr w:rsidR="00172754" w:rsidSect="00136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1012E"/>
    <w:multiLevelType w:val="hybridMultilevel"/>
    <w:tmpl w:val="23029096"/>
    <w:lvl w:ilvl="0" w:tplc="0186A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E085E"/>
    <w:multiLevelType w:val="hybridMultilevel"/>
    <w:tmpl w:val="9698BFAE"/>
    <w:lvl w:ilvl="0" w:tplc="CF0C8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51354"/>
    <w:multiLevelType w:val="hybridMultilevel"/>
    <w:tmpl w:val="ED3A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D391B"/>
    <w:multiLevelType w:val="hybridMultilevel"/>
    <w:tmpl w:val="15C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B3DEB"/>
    <w:multiLevelType w:val="hybridMultilevel"/>
    <w:tmpl w:val="A44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5745"/>
    <w:multiLevelType w:val="hybridMultilevel"/>
    <w:tmpl w:val="17A80AD6"/>
    <w:lvl w:ilvl="0" w:tplc="4D8C4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550D5A"/>
    <w:multiLevelType w:val="hybridMultilevel"/>
    <w:tmpl w:val="F3CC6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F0B0D"/>
    <w:multiLevelType w:val="hybridMultilevel"/>
    <w:tmpl w:val="2320EC7E"/>
    <w:lvl w:ilvl="0" w:tplc="CF0C8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54"/>
    <w:rsid w:val="000859D9"/>
    <w:rsid w:val="00136E2E"/>
    <w:rsid w:val="00172754"/>
    <w:rsid w:val="00806D6A"/>
    <w:rsid w:val="00842FFF"/>
    <w:rsid w:val="00904581"/>
    <w:rsid w:val="00B16563"/>
    <w:rsid w:val="00B5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E9EB"/>
  <w15:chartTrackingRefBased/>
  <w15:docId w15:val="{3E19A4EE-A4C6-6D4F-907B-421C6F34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251654">
      <w:bodyDiv w:val="1"/>
      <w:marLeft w:val="0"/>
      <w:marRight w:val="0"/>
      <w:marTop w:val="0"/>
      <w:marBottom w:val="0"/>
      <w:divBdr>
        <w:top w:val="none" w:sz="0" w:space="0" w:color="auto"/>
        <w:left w:val="none" w:sz="0" w:space="0" w:color="auto"/>
        <w:bottom w:val="none" w:sz="0" w:space="0" w:color="auto"/>
        <w:right w:val="none" w:sz="0" w:space="0" w:color="auto"/>
      </w:divBdr>
    </w:div>
    <w:div w:id="13149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Little Harbour School</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Hopley</dc:creator>
  <cp:keywords/>
  <dc:description/>
  <cp:lastModifiedBy>PSDN</cp:lastModifiedBy>
  <cp:revision>2</cp:revision>
  <dcterms:created xsi:type="dcterms:W3CDTF">2019-10-25T14:47:00Z</dcterms:created>
  <dcterms:modified xsi:type="dcterms:W3CDTF">2019-10-25T14:47:00Z</dcterms:modified>
</cp:coreProperties>
</file>